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256" w:rsidRPr="00826D26" w:rsidRDefault="00826D26" w:rsidP="00A22256">
      <w:pPr>
        <w:rPr>
          <w:rFonts w:ascii="Times New Roman" w:eastAsiaTheme="minorHAnsi" w:hAnsi="Times New Roman"/>
          <w:b/>
          <w:sz w:val="24"/>
          <w:szCs w:val="24"/>
        </w:rPr>
      </w:pPr>
      <w:r w:rsidRPr="00826D26">
        <w:rPr>
          <w:rFonts w:ascii="Times New Roman" w:eastAsiaTheme="minorHAnsi" w:hAnsi="Times New Roman"/>
          <w:b/>
          <w:sz w:val="24"/>
          <w:szCs w:val="24"/>
        </w:rPr>
        <w:t xml:space="preserve">           </w:t>
      </w:r>
      <w:r>
        <w:rPr>
          <w:rFonts w:ascii="Times New Roman" w:eastAsiaTheme="minorHAnsi" w:hAnsi="Times New Roman"/>
          <w:b/>
          <w:sz w:val="24"/>
          <w:szCs w:val="24"/>
        </w:rPr>
        <w:t xml:space="preserve">           </w:t>
      </w:r>
      <w:r w:rsidR="00A22256" w:rsidRPr="00826D26">
        <w:rPr>
          <w:rFonts w:ascii="Times New Roman" w:eastAsiaTheme="minorHAnsi" w:hAnsi="Times New Roman"/>
          <w:b/>
          <w:sz w:val="24"/>
          <w:szCs w:val="24"/>
        </w:rPr>
        <w:t xml:space="preserve">           </w:t>
      </w:r>
      <w:r w:rsidR="00A22256">
        <w:rPr>
          <w:rFonts w:ascii="Times New Roman" w:eastAsiaTheme="minorHAnsi" w:hAnsi="Times New Roman"/>
          <w:b/>
          <w:sz w:val="24"/>
          <w:szCs w:val="24"/>
        </w:rPr>
        <w:t xml:space="preserve">                    Протокол №1</w:t>
      </w:r>
    </w:p>
    <w:p w:rsidR="00A22256" w:rsidRPr="00826D26" w:rsidRDefault="00A22256" w:rsidP="00A22256">
      <w:pPr>
        <w:rPr>
          <w:rFonts w:ascii="Times New Roman" w:eastAsiaTheme="minorHAnsi" w:hAnsi="Times New Roman"/>
          <w:sz w:val="24"/>
          <w:szCs w:val="24"/>
        </w:rPr>
      </w:pPr>
      <w:r w:rsidRPr="00826D26">
        <w:rPr>
          <w:rFonts w:ascii="Times New Roman" w:eastAsiaTheme="minorHAnsi" w:hAnsi="Times New Roman"/>
          <w:b/>
          <w:sz w:val="24"/>
          <w:szCs w:val="24"/>
        </w:rPr>
        <w:t xml:space="preserve">                   </w:t>
      </w:r>
      <w:r>
        <w:rPr>
          <w:rFonts w:ascii="Times New Roman" w:eastAsiaTheme="minorHAnsi" w:hAnsi="Times New Roman"/>
          <w:sz w:val="24"/>
          <w:szCs w:val="24"/>
        </w:rPr>
        <w:t>п</w:t>
      </w:r>
      <w:r w:rsidRPr="00826D26">
        <w:rPr>
          <w:rFonts w:ascii="Times New Roman" w:eastAsiaTheme="minorHAnsi" w:hAnsi="Times New Roman"/>
          <w:sz w:val="24"/>
          <w:szCs w:val="24"/>
        </w:rPr>
        <w:t>едагогического совета МБОУ «Мордва-</w:t>
      </w:r>
      <w:proofErr w:type="spellStart"/>
      <w:r w:rsidRPr="00826D26">
        <w:rPr>
          <w:rFonts w:ascii="Times New Roman" w:eastAsiaTheme="minorHAnsi" w:hAnsi="Times New Roman"/>
          <w:sz w:val="24"/>
          <w:szCs w:val="24"/>
        </w:rPr>
        <w:t>Кармалкинская</w:t>
      </w:r>
      <w:proofErr w:type="spellEnd"/>
      <w:r w:rsidRPr="00826D26">
        <w:rPr>
          <w:rFonts w:ascii="Times New Roman" w:eastAsiaTheme="minorHAnsi" w:hAnsi="Times New Roman"/>
          <w:sz w:val="24"/>
          <w:szCs w:val="24"/>
        </w:rPr>
        <w:t xml:space="preserve"> ООШ» ЛМР РТ </w:t>
      </w:r>
    </w:p>
    <w:p w:rsidR="00A22256" w:rsidRDefault="00A22256" w:rsidP="00A22256">
      <w:pPr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от 24</w:t>
      </w:r>
      <w:r w:rsidRPr="00826D26"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>августа</w:t>
      </w:r>
      <w:r w:rsidR="0058534C"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>2015</w:t>
      </w:r>
      <w:r w:rsidRPr="00826D26">
        <w:rPr>
          <w:rFonts w:ascii="Times New Roman" w:eastAsiaTheme="minorHAnsi" w:hAnsi="Times New Roman"/>
          <w:sz w:val="24"/>
          <w:szCs w:val="24"/>
        </w:rPr>
        <w:t xml:space="preserve"> года</w:t>
      </w:r>
    </w:p>
    <w:p w:rsidR="00A22256" w:rsidRPr="0070140C" w:rsidRDefault="00A22256" w:rsidP="00A22256">
      <w:pPr>
        <w:rPr>
          <w:rFonts w:ascii="Times New Roman" w:hAnsi="Times New Roman"/>
          <w:sz w:val="24"/>
          <w:szCs w:val="24"/>
        </w:rPr>
      </w:pPr>
      <w:r w:rsidRPr="0071269E">
        <w:rPr>
          <w:rFonts w:ascii="Times New Roman" w:hAnsi="Times New Roman"/>
          <w:sz w:val="24"/>
          <w:szCs w:val="24"/>
        </w:rPr>
        <w:t>Присутствовали:</w:t>
      </w:r>
      <w:r>
        <w:rPr>
          <w:rFonts w:ascii="Times New Roman" w:hAnsi="Times New Roman"/>
          <w:sz w:val="24"/>
          <w:szCs w:val="24"/>
        </w:rPr>
        <w:t xml:space="preserve">  7 человек</w:t>
      </w:r>
    </w:p>
    <w:p w:rsidR="00A22256" w:rsidRPr="00826D26" w:rsidRDefault="00A22256" w:rsidP="00A22256">
      <w:pPr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Отсутствовали:  0</w:t>
      </w:r>
    </w:p>
    <w:p w:rsidR="00A22256" w:rsidRDefault="00A22256" w:rsidP="00A2225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</w:t>
      </w:r>
      <w:r w:rsidRPr="00826D26">
        <w:rPr>
          <w:rFonts w:ascii="Times New Roman" w:eastAsia="Times New Roman" w:hAnsi="Times New Roman"/>
          <w:b/>
          <w:sz w:val="24"/>
          <w:szCs w:val="24"/>
          <w:lang w:eastAsia="ru-RU"/>
        </w:rPr>
        <w:t>Повестка дня</w:t>
      </w:r>
    </w:p>
    <w:p w:rsidR="00A22256" w:rsidRDefault="00A22256" w:rsidP="00A222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 Итоги работы за прошедший год и основные задачи развития на новый учебный год, утверждение плана учебно-воспитательной работы на 2015-2016 учебный год, утверждение плана  ВШК.</w:t>
      </w:r>
    </w:p>
    <w:p w:rsidR="0058534C" w:rsidRPr="0058534C" w:rsidRDefault="0058534C" w:rsidP="005853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534C">
        <w:rPr>
          <w:rFonts w:ascii="Times New Roman" w:eastAsia="Times New Roman" w:hAnsi="Times New Roman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Перспектива развития школы, цели и задачи </w:t>
      </w:r>
      <w:r w:rsidR="00B1077B">
        <w:rPr>
          <w:rFonts w:ascii="Times New Roman" w:eastAsia="Times New Roman" w:hAnsi="Times New Roman"/>
          <w:sz w:val="24"/>
          <w:szCs w:val="24"/>
          <w:lang w:eastAsia="ru-RU"/>
        </w:rPr>
        <w:t>на 2015-2016 учебный год.</w:t>
      </w:r>
      <w:r w:rsidRPr="0058534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</w:t>
      </w:r>
    </w:p>
    <w:p w:rsidR="00A22256" w:rsidRDefault="00A22256" w:rsidP="00A222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3.Утверждение дополнительной образовательной программы кружка «Юный математик»</w:t>
      </w:r>
      <w:r w:rsidR="0058534C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proofErr w:type="gramStart"/>
      <w:r w:rsidR="0058534C">
        <w:rPr>
          <w:rFonts w:ascii="Times New Roman" w:eastAsia="Times New Roman" w:hAnsi="Times New Roman"/>
          <w:sz w:val="24"/>
          <w:szCs w:val="24"/>
          <w:lang w:eastAsia="ru-RU"/>
        </w:rPr>
        <w:t>естественно-научной</w:t>
      </w:r>
      <w:proofErr w:type="gramEnd"/>
      <w:r w:rsidR="0058534C">
        <w:rPr>
          <w:rFonts w:ascii="Times New Roman" w:eastAsia="Times New Roman" w:hAnsi="Times New Roman"/>
          <w:sz w:val="24"/>
          <w:szCs w:val="24"/>
          <w:lang w:eastAsia="ru-RU"/>
        </w:rPr>
        <w:t xml:space="preserve"> направленности), учебного планы по дополнительной образовательной деятельности.</w:t>
      </w:r>
    </w:p>
    <w:p w:rsidR="0058534C" w:rsidRDefault="0058534C" w:rsidP="00A2225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 Утверждение новых локальных актов.</w:t>
      </w:r>
    </w:p>
    <w:p w:rsidR="00B1077B" w:rsidRDefault="00B1077B" w:rsidP="005853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2256" w:rsidRDefault="00A22256" w:rsidP="0058534C">
      <w:pPr>
        <w:spacing w:after="0" w:line="240" w:lineRule="auto"/>
        <w:rPr>
          <w:rFonts w:ascii="Times New Roman" w:eastAsiaTheme="minorHAnsi" w:hAnsi="Times New Roman"/>
          <w:b/>
          <w:sz w:val="24"/>
          <w:szCs w:val="24"/>
        </w:rPr>
      </w:pPr>
      <w:r>
        <w:rPr>
          <w:rFonts w:ascii="Times New Roman" w:eastAsiaTheme="minorHAnsi" w:hAnsi="Times New Roman"/>
          <w:b/>
          <w:sz w:val="24"/>
          <w:szCs w:val="24"/>
        </w:rPr>
        <w:t xml:space="preserve"> </w:t>
      </w:r>
      <w:r w:rsidR="0058534C">
        <w:rPr>
          <w:rFonts w:ascii="Times New Roman" w:eastAsiaTheme="minorHAnsi" w:hAnsi="Times New Roman"/>
          <w:b/>
          <w:sz w:val="24"/>
          <w:szCs w:val="24"/>
        </w:rPr>
        <w:t>Решение:</w:t>
      </w:r>
    </w:p>
    <w:p w:rsidR="0058534C" w:rsidRDefault="0058534C" w:rsidP="0058534C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1.Принять работу школы за 2014-2015 учебный год удовлетворительной. Утвердить основные задач</w:t>
      </w:r>
      <w:r w:rsidR="00B1077B">
        <w:rPr>
          <w:rFonts w:ascii="Times New Roman" w:eastAsiaTheme="minorHAnsi" w:hAnsi="Times New Roman"/>
          <w:sz w:val="24"/>
          <w:szCs w:val="24"/>
        </w:rPr>
        <w:t>и развития на новый учебный год.</w:t>
      </w:r>
    </w:p>
    <w:p w:rsidR="00B1077B" w:rsidRPr="0058534C" w:rsidRDefault="00B1077B" w:rsidP="00B1077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534C">
        <w:rPr>
          <w:rFonts w:ascii="Times New Roman" w:eastAsia="Times New Roman" w:hAnsi="Times New Roman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Утвердить перспективы развития школы на 2015-2016 учебный год.</w:t>
      </w:r>
      <w:r w:rsidRPr="0058534C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</w:t>
      </w:r>
    </w:p>
    <w:p w:rsidR="00B1077B" w:rsidRDefault="00B1077B" w:rsidP="00B1077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3.Принять дополнительную образовательную программу, рабочие программы, программы элективных и факультативных занятий.</w:t>
      </w:r>
    </w:p>
    <w:p w:rsidR="00B1077B" w:rsidRDefault="00B1077B" w:rsidP="00B1077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 Принять новые локальные акты.</w:t>
      </w:r>
    </w:p>
    <w:p w:rsidR="0058534C" w:rsidRPr="0058534C" w:rsidRDefault="0058534C" w:rsidP="0058534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2256" w:rsidRDefault="00A22256" w:rsidP="00826D26">
      <w:pPr>
        <w:rPr>
          <w:rFonts w:ascii="Times New Roman" w:eastAsiaTheme="minorHAnsi" w:hAnsi="Times New Roman"/>
          <w:b/>
          <w:sz w:val="24"/>
          <w:szCs w:val="24"/>
        </w:rPr>
      </w:pPr>
    </w:p>
    <w:p w:rsidR="00B1077B" w:rsidRPr="00A01E79" w:rsidRDefault="00B1077B" w:rsidP="00B1077B">
      <w:pPr>
        <w:spacing w:line="360" w:lineRule="auto"/>
        <w:rPr>
          <w:rFonts w:ascii="Times New Roman" w:hAnsi="Times New Roman"/>
          <w:sz w:val="24"/>
          <w:szCs w:val="24"/>
        </w:rPr>
      </w:pPr>
      <w:r w:rsidRPr="00A01E79">
        <w:rPr>
          <w:rFonts w:ascii="Times New Roman" w:hAnsi="Times New Roman"/>
          <w:sz w:val="24"/>
          <w:szCs w:val="24"/>
        </w:rPr>
        <w:t>Председ</w:t>
      </w:r>
      <w:r>
        <w:rPr>
          <w:rFonts w:ascii="Times New Roman" w:hAnsi="Times New Roman"/>
          <w:sz w:val="24"/>
          <w:szCs w:val="24"/>
        </w:rPr>
        <w:t>атель  педагогического совета:</w:t>
      </w:r>
      <w:r w:rsidRPr="00A01E79">
        <w:rPr>
          <w:rFonts w:ascii="Times New Roman" w:hAnsi="Times New Roman"/>
          <w:sz w:val="24"/>
          <w:szCs w:val="24"/>
        </w:rPr>
        <w:t xml:space="preserve">                         /Звонарева Г.Х../</w:t>
      </w:r>
    </w:p>
    <w:p w:rsidR="00B1077B" w:rsidRDefault="00B1077B" w:rsidP="00B1077B">
      <w:pPr>
        <w:spacing w:line="360" w:lineRule="auto"/>
        <w:rPr>
          <w:rFonts w:ascii="Times New Roman" w:hAnsi="Times New Roman"/>
          <w:sz w:val="24"/>
          <w:szCs w:val="24"/>
        </w:rPr>
      </w:pPr>
      <w:r w:rsidRPr="00A01E79">
        <w:rPr>
          <w:rFonts w:ascii="Times New Roman" w:hAnsi="Times New Roman"/>
          <w:sz w:val="24"/>
          <w:szCs w:val="24"/>
        </w:rPr>
        <w:t xml:space="preserve">Секретарь педагогического совета:                 </w:t>
      </w:r>
      <w:r>
        <w:rPr>
          <w:rFonts w:ascii="Times New Roman" w:hAnsi="Times New Roman"/>
          <w:sz w:val="24"/>
          <w:szCs w:val="24"/>
        </w:rPr>
        <w:t xml:space="preserve">                /</w:t>
      </w:r>
      <w:proofErr w:type="spellStart"/>
      <w:r>
        <w:rPr>
          <w:rFonts w:ascii="Times New Roman" w:hAnsi="Times New Roman"/>
          <w:sz w:val="24"/>
          <w:szCs w:val="24"/>
        </w:rPr>
        <w:t>Кудашова</w:t>
      </w:r>
      <w:proofErr w:type="spellEnd"/>
      <w:r>
        <w:rPr>
          <w:rFonts w:ascii="Times New Roman" w:hAnsi="Times New Roman"/>
          <w:sz w:val="24"/>
          <w:szCs w:val="24"/>
        </w:rPr>
        <w:t xml:space="preserve"> Т.Н.</w:t>
      </w:r>
    </w:p>
    <w:p w:rsidR="00A22256" w:rsidRDefault="00A22256" w:rsidP="00826D26">
      <w:pPr>
        <w:rPr>
          <w:rFonts w:ascii="Times New Roman" w:eastAsiaTheme="minorHAnsi" w:hAnsi="Times New Roman"/>
          <w:b/>
          <w:sz w:val="24"/>
          <w:szCs w:val="24"/>
        </w:rPr>
      </w:pPr>
    </w:p>
    <w:p w:rsidR="00A22256" w:rsidRDefault="00A22256" w:rsidP="00826D26">
      <w:pPr>
        <w:rPr>
          <w:rFonts w:ascii="Times New Roman" w:eastAsiaTheme="minorHAnsi" w:hAnsi="Times New Roman"/>
          <w:b/>
          <w:sz w:val="24"/>
          <w:szCs w:val="24"/>
        </w:rPr>
      </w:pPr>
    </w:p>
    <w:p w:rsidR="00A22256" w:rsidRDefault="00A22256" w:rsidP="00826D26">
      <w:pPr>
        <w:rPr>
          <w:rFonts w:ascii="Times New Roman" w:eastAsiaTheme="minorHAnsi" w:hAnsi="Times New Roman"/>
          <w:b/>
          <w:sz w:val="24"/>
          <w:szCs w:val="24"/>
        </w:rPr>
      </w:pPr>
    </w:p>
    <w:p w:rsidR="00A22256" w:rsidRDefault="00A22256" w:rsidP="00826D26">
      <w:pPr>
        <w:rPr>
          <w:rFonts w:ascii="Times New Roman" w:eastAsiaTheme="minorHAnsi" w:hAnsi="Times New Roman"/>
          <w:b/>
          <w:sz w:val="24"/>
          <w:szCs w:val="24"/>
        </w:rPr>
      </w:pPr>
    </w:p>
    <w:p w:rsidR="00A22256" w:rsidRDefault="00A22256" w:rsidP="00826D26">
      <w:pPr>
        <w:rPr>
          <w:rFonts w:ascii="Times New Roman" w:eastAsiaTheme="minorHAnsi" w:hAnsi="Times New Roman"/>
          <w:b/>
          <w:sz w:val="24"/>
          <w:szCs w:val="24"/>
        </w:rPr>
      </w:pPr>
    </w:p>
    <w:p w:rsidR="00A22256" w:rsidRDefault="00A22256" w:rsidP="00826D26">
      <w:pPr>
        <w:rPr>
          <w:rFonts w:ascii="Times New Roman" w:eastAsiaTheme="minorHAnsi" w:hAnsi="Times New Roman"/>
          <w:b/>
          <w:sz w:val="24"/>
          <w:szCs w:val="24"/>
        </w:rPr>
      </w:pPr>
    </w:p>
    <w:p w:rsidR="00A22256" w:rsidRDefault="00A22256" w:rsidP="00826D26">
      <w:pPr>
        <w:rPr>
          <w:rFonts w:ascii="Times New Roman" w:eastAsiaTheme="minorHAnsi" w:hAnsi="Times New Roman"/>
          <w:b/>
          <w:sz w:val="24"/>
          <w:szCs w:val="24"/>
        </w:rPr>
      </w:pPr>
    </w:p>
    <w:p w:rsidR="00A22256" w:rsidRDefault="00A22256" w:rsidP="00826D26">
      <w:pPr>
        <w:rPr>
          <w:rFonts w:ascii="Times New Roman" w:eastAsiaTheme="minorHAnsi" w:hAnsi="Times New Roman"/>
          <w:b/>
          <w:sz w:val="24"/>
          <w:szCs w:val="24"/>
        </w:rPr>
      </w:pPr>
    </w:p>
    <w:p w:rsidR="00A22256" w:rsidRDefault="00A22256" w:rsidP="00826D26">
      <w:pPr>
        <w:rPr>
          <w:rFonts w:ascii="Times New Roman" w:eastAsiaTheme="minorHAnsi" w:hAnsi="Times New Roman"/>
          <w:b/>
          <w:sz w:val="24"/>
          <w:szCs w:val="24"/>
        </w:rPr>
      </w:pPr>
    </w:p>
    <w:p w:rsidR="00A22256" w:rsidRDefault="00A22256" w:rsidP="00826D26">
      <w:pPr>
        <w:rPr>
          <w:rFonts w:ascii="Times New Roman" w:eastAsiaTheme="minorHAnsi" w:hAnsi="Times New Roman"/>
          <w:b/>
          <w:sz w:val="24"/>
          <w:szCs w:val="24"/>
        </w:rPr>
      </w:pPr>
      <w:bookmarkStart w:id="0" w:name="_GoBack"/>
      <w:bookmarkEnd w:id="0"/>
    </w:p>
    <w:sectPr w:rsidR="00A222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04BF5"/>
    <w:multiLevelType w:val="hybridMultilevel"/>
    <w:tmpl w:val="ECB2F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F902DE"/>
    <w:multiLevelType w:val="hybridMultilevel"/>
    <w:tmpl w:val="14EC08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ADD"/>
    <w:rsid w:val="0012115E"/>
    <w:rsid w:val="00127A61"/>
    <w:rsid w:val="00154191"/>
    <w:rsid w:val="00240E3F"/>
    <w:rsid w:val="00256ADD"/>
    <w:rsid w:val="003C633D"/>
    <w:rsid w:val="0058534C"/>
    <w:rsid w:val="006C34E1"/>
    <w:rsid w:val="0070140C"/>
    <w:rsid w:val="0071269E"/>
    <w:rsid w:val="00792ABB"/>
    <w:rsid w:val="00826D26"/>
    <w:rsid w:val="00910585"/>
    <w:rsid w:val="009A7E61"/>
    <w:rsid w:val="00A01E79"/>
    <w:rsid w:val="00A22256"/>
    <w:rsid w:val="00A8286D"/>
    <w:rsid w:val="00B1077B"/>
    <w:rsid w:val="00B30DA7"/>
    <w:rsid w:val="00B45752"/>
    <w:rsid w:val="00C2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D2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3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0D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0DA7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30DA7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B30DA7"/>
    <w:pPr>
      <w:pBdr>
        <w:bottom w:val="single" w:sz="8" w:space="4" w:color="4E67C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30DA7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B30DA7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B30DA7"/>
    <w:rPr>
      <w:b/>
      <w:bCs/>
      <w:i/>
      <w:iCs/>
      <w:color w:val="4E67C8" w:themeColor="accent1"/>
    </w:rPr>
  </w:style>
  <w:style w:type="paragraph" w:styleId="a7">
    <w:name w:val="List Paragraph"/>
    <w:basedOn w:val="a"/>
    <w:uiPriority w:val="34"/>
    <w:qFormat/>
    <w:rsid w:val="00B30D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D2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3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0D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0DA7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30DA7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B30DA7"/>
    <w:pPr>
      <w:pBdr>
        <w:bottom w:val="single" w:sz="8" w:space="4" w:color="4E67C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30DA7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B30DA7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B30DA7"/>
    <w:rPr>
      <w:b/>
      <w:bCs/>
      <w:i/>
      <w:iCs/>
      <w:color w:val="4E67C8" w:themeColor="accent1"/>
    </w:rPr>
  </w:style>
  <w:style w:type="paragraph" w:styleId="a7">
    <w:name w:val="List Paragraph"/>
    <w:basedOn w:val="a"/>
    <w:uiPriority w:val="34"/>
    <w:qFormat/>
    <w:rsid w:val="00B30D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4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Воздушный поток">
  <a:themeElements>
    <a:clrScheme name="Воздушный поток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Воздушный поток">
      <a:fillStyleLst>
        <a:solidFill>
          <a:schemeClr val="phClr"/>
        </a:solidFill>
        <a:gradFill rotWithShape="1">
          <a:gsLst>
            <a:gs pos="28000">
              <a:schemeClr val="phClr">
                <a:tint val="18000"/>
                <a:satMod val="120000"/>
                <a:lumMod val="88000"/>
              </a:schemeClr>
            </a:gs>
            <a:gs pos="100000">
              <a:schemeClr val="phClr">
                <a:tint val="40000"/>
                <a:satMod val="100000"/>
                <a:lumMod val="7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95000"/>
              </a:schemeClr>
            </a:gs>
            <a:gs pos="100000">
              <a:schemeClr val="phClr">
                <a:shade val="82000"/>
                <a:satMod val="125000"/>
                <a:lumMod val="74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satMod val="125000"/>
              <a:lumMod val="7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50800" dir="5400000" sx="98000" sy="98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40005" dist="22984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alanced" dir="tr"/>
          </a:scene3d>
          <a:sp3d prstMaterial="matte">
            <a:bevelT w="19050" h="38100"/>
          </a:sp3d>
        </a:effectStyle>
        <a:effectStyle>
          <a:effectLst>
            <a:reflection blurRad="38100" stA="26000" endPos="23000" dist="25400" dir="5400000" sy="-100000" rotWithShape="0"/>
          </a:effectLst>
          <a:scene3d>
            <a:camera prst="orthographicFront">
              <a:rot lat="0" lon="0" rev="0"/>
            </a:camera>
            <a:lightRig rig="balanced" dir="tr"/>
          </a:scene3d>
          <a:sp3d contourW="14605" prstMaterial="plastic">
            <a:bevelT w="50800"/>
            <a:contourClr>
              <a:schemeClr val="phClr">
                <a:shade val="30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shade val="90000"/>
                <a:satMod val="160000"/>
                <a:lumMod val="100000"/>
              </a:schemeClr>
            </a:gs>
            <a:gs pos="60000">
              <a:schemeClr val="phClr">
                <a:tint val="95000"/>
                <a:shade val="100000"/>
                <a:satMod val="130000"/>
                <a:lumMod val="130000"/>
              </a:schemeClr>
            </a:gs>
            <a:gs pos="100000">
              <a:schemeClr val="phClr">
                <a:tint val="97000"/>
                <a:shade val="100000"/>
                <a:hueMod val="100000"/>
                <a:satMod val="140000"/>
                <a:lumMod val="80000"/>
              </a:schemeClr>
            </a:gs>
          </a:gsLst>
          <a:path path="circle">
            <a:fillToRect l="20000" t="10000" r="20000" b="60000"/>
          </a:path>
        </a:gradFill>
        <a:gradFill rotWithShape="1">
          <a:gsLst>
            <a:gs pos="0">
              <a:schemeClr val="phClr">
                <a:tint val="94000"/>
                <a:satMod val="160000"/>
                <a:lumMod val="160000"/>
              </a:schemeClr>
            </a:gs>
            <a:gs pos="42000">
              <a:schemeClr val="phClr">
                <a:tint val="94000"/>
                <a:shade val="94000"/>
                <a:satMod val="160000"/>
                <a:lumMod val="130000"/>
              </a:schemeClr>
            </a:gs>
            <a:gs pos="100000">
              <a:schemeClr val="phClr">
                <a:tint val="97000"/>
                <a:shade val="94000"/>
                <a:satMod val="180000"/>
                <a:lumMod val="84000"/>
              </a:schemeClr>
            </a:gs>
          </a:gsLst>
          <a:path path="circle">
            <a:fillToRect l="24000" t="44000" r="24000" b="12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800B5-413F-4B40-8B98-098F9816A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кудашова</dc:creator>
  <cp:keywords/>
  <dc:description/>
  <cp:lastModifiedBy>XTreme.ws</cp:lastModifiedBy>
  <cp:revision>10</cp:revision>
  <dcterms:created xsi:type="dcterms:W3CDTF">2015-10-14T09:31:00Z</dcterms:created>
  <dcterms:modified xsi:type="dcterms:W3CDTF">2016-01-19T07:06:00Z</dcterms:modified>
</cp:coreProperties>
</file>